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53AEB" w:rsidRDefault="00253AEB" w:rsidP="00253AE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Автономная Некоммерческая Организация </w:t>
      </w:r>
    </w:p>
    <w:p w:rsidR="00253AEB" w:rsidRDefault="00253AEB" w:rsidP="00253AE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Дополнительного Профессионального Образования </w:t>
      </w:r>
    </w:p>
    <w:p w:rsidR="00253AEB" w:rsidRDefault="00253AEB" w:rsidP="00253AEB">
      <w:pPr>
        <w:widowControl w:val="0"/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«Магнитогорская автошкола – 1» </w:t>
      </w:r>
    </w:p>
    <w:p w:rsidR="00253AEB" w:rsidRDefault="00253AEB" w:rsidP="00253AEB">
      <w:pPr>
        <w:widowControl w:val="0"/>
        <w:spacing w:after="0" w:line="240" w:lineRule="auto"/>
        <w:jc w:val="center"/>
        <w:rPr>
          <w:rFonts w:ascii="Times New Roman" w:hAnsi="Times New Roman" w:cs="Times New Roman"/>
          <w:sz w:val="4"/>
          <w:szCs w:val="4"/>
        </w:rPr>
      </w:pPr>
      <w:smartTag w:uri="urn:schemas-microsoft-com:office:smarttags" w:element="metricconverter">
        <w:smartTagPr>
          <w:attr w:name="ProductID" w:val="455007 г"/>
        </w:smartTagPr>
        <w:r>
          <w:rPr>
            <w:rFonts w:ascii="Times New Roman" w:hAnsi="Times New Roman" w:cs="Times New Roman"/>
          </w:rPr>
          <w:t>455007 г</w:t>
        </w:r>
      </w:smartTag>
      <w:r>
        <w:rPr>
          <w:rFonts w:ascii="Times New Roman" w:hAnsi="Times New Roman" w:cs="Times New Roman"/>
        </w:rPr>
        <w:t>. Магнитогорск, ул. Кирова д. 122 тел. (3519)24-54-06</w:t>
      </w:r>
    </w:p>
    <w:p w:rsidR="00253AEB" w:rsidRDefault="00253AEB" w:rsidP="00253AEB">
      <w:pPr>
        <w:spacing w:after="0" w:line="240" w:lineRule="auto"/>
        <w:ind w:right="-55"/>
        <w:jc w:val="right"/>
        <w:rPr>
          <w:rFonts w:ascii="Times New Roman" w:hAnsi="Times New Roman" w:cs="Times New Roman"/>
          <w:sz w:val="4"/>
          <w:szCs w:val="4"/>
        </w:rPr>
      </w:pPr>
      <w:r>
        <w:rPr>
          <w:rFonts w:ascii="Times New Roman" w:hAnsi="Times New Roman" w:cs="Times New Roman"/>
          <w:sz w:val="4"/>
          <w:szCs w:val="4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253AEB" w:rsidRDefault="00253AEB" w:rsidP="00253AEB">
      <w:pPr>
        <w:spacing w:after="0" w:line="240" w:lineRule="auto"/>
        <w:ind w:right="-55"/>
        <w:jc w:val="right"/>
        <w:rPr>
          <w:rFonts w:ascii="Times New Roman" w:hAnsi="Times New Roman" w:cs="Times New Roman"/>
          <w:sz w:val="4"/>
          <w:szCs w:val="4"/>
        </w:rPr>
      </w:pPr>
    </w:p>
    <w:p w:rsidR="00253AEB" w:rsidRDefault="00253AEB" w:rsidP="00253AEB">
      <w:pPr>
        <w:spacing w:after="0" w:line="240" w:lineRule="auto"/>
        <w:ind w:right="-55"/>
        <w:jc w:val="right"/>
        <w:rPr>
          <w:rFonts w:ascii="Tahoma" w:eastAsia="MS Mincho" w:hAnsi="Tahoma" w:cs="Tahoma"/>
          <w:b/>
          <w:bCs/>
          <w:sz w:val="24"/>
          <w:szCs w:val="24"/>
          <w:lang w:eastAsia="ru-RU"/>
        </w:rPr>
      </w:pPr>
      <w:r>
        <w:rPr>
          <w:rFonts w:ascii="Tahoma" w:eastAsia="MS Mincho" w:hAnsi="Tahoma" w:cs="Tahoma"/>
          <w:b/>
          <w:bCs/>
          <w:sz w:val="24"/>
          <w:szCs w:val="24"/>
          <w:lang w:eastAsia="ru-RU"/>
        </w:rPr>
        <w:t xml:space="preserve">                                                       </w:t>
      </w:r>
    </w:p>
    <w:p w:rsidR="00253AEB" w:rsidRDefault="00253AEB" w:rsidP="00253AEB">
      <w:pPr>
        <w:spacing w:after="0" w:line="240" w:lineRule="auto"/>
        <w:ind w:right="-55"/>
        <w:jc w:val="right"/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b/>
          <w:bCs/>
          <w:sz w:val="24"/>
          <w:szCs w:val="24"/>
          <w:lang w:eastAsia="ru-RU"/>
        </w:rPr>
        <w:t xml:space="preserve">  «УТВЕРЖДАЮ»</w:t>
      </w:r>
    </w:p>
    <w:p w:rsidR="00253AEB" w:rsidRDefault="00253AEB" w:rsidP="00253AEB">
      <w:pPr>
        <w:spacing w:after="0" w:line="240" w:lineRule="auto"/>
        <w:ind w:right="-55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                                             Директор АНО ДПО «Магнитогорская автошкола-1»</w:t>
      </w:r>
    </w:p>
    <w:p w:rsidR="00253AEB" w:rsidRDefault="00253AEB" w:rsidP="00253AEB">
      <w:pPr>
        <w:spacing w:after="0" w:line="240" w:lineRule="auto"/>
        <w:ind w:right="-55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                                                            _________________ Р.А. Гадельшин</w:t>
      </w:r>
    </w:p>
    <w:p w:rsidR="00253AEB" w:rsidRDefault="00253AEB" w:rsidP="00253AEB">
      <w:pPr>
        <w:spacing w:after="0" w:line="240" w:lineRule="auto"/>
        <w:ind w:right="-55"/>
        <w:jc w:val="right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 «______»_________________ 2018</w:t>
      </w:r>
      <w:r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г.</w:t>
      </w:r>
    </w:p>
    <w:p w:rsidR="00C932EE" w:rsidRDefault="00C932EE"/>
    <w:p w:rsidR="00253AEB" w:rsidRDefault="00253AEB" w:rsidP="00253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ПОЛОЖЕНИЕ</w:t>
      </w:r>
    </w:p>
    <w:p w:rsidR="00253AEB" w:rsidRPr="00253AEB" w:rsidRDefault="00253AEB" w:rsidP="00253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ОБ ИСПОЛЬЗОВАНИИ ЭЛЕКТРОННОГО ОБУЧЕНИЯ В ОБРАЗОВАТЕЛЬНОМ ПРОЦЕССЕ</w:t>
      </w:r>
    </w:p>
    <w:p w:rsidR="00253AEB" w:rsidRPr="00253AEB" w:rsidRDefault="00253AEB" w:rsidP="00253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3AEB" w:rsidRPr="00253AEB" w:rsidRDefault="00253AEB" w:rsidP="00253A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                         1. Общие положения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1.1. Настоящее Положение определяет порядок использования электронного обучения в процессе профессионального обучения водителей транспортных средств категорий </w:t>
      </w:r>
      <w:r w:rsidR="003C07DE">
        <w:rPr>
          <w:rFonts w:ascii="Times New Roman" w:eastAsia="Times New Roman" w:hAnsi="Times New Roman" w:cs="Times New Roman"/>
          <w:sz w:val="24"/>
          <w:szCs w:val="24"/>
        </w:rPr>
        <w:t>«А», «В», «С», «</w:t>
      </w:r>
      <w:r w:rsidR="003C07DE">
        <w:rPr>
          <w:rFonts w:ascii="Times New Roman" w:eastAsia="Times New Roman" w:hAnsi="Times New Roman" w:cs="Times New Roman"/>
          <w:sz w:val="24"/>
          <w:szCs w:val="24"/>
          <w:lang w:val="en-US"/>
        </w:rPr>
        <w:t>D</w:t>
      </w:r>
      <w:r w:rsidR="003C07D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, подкатегорий </w:t>
      </w:r>
      <w:r w:rsidR="003C07DE">
        <w:rPr>
          <w:rFonts w:ascii="Times New Roman" w:eastAsia="Times New Roman" w:hAnsi="Times New Roman" w:cs="Times New Roman"/>
          <w:sz w:val="24"/>
          <w:szCs w:val="24"/>
        </w:rPr>
        <w:t>«А</w:t>
      </w:r>
      <w:proofErr w:type="gramStart"/>
      <w:r w:rsidR="003C07DE">
        <w:rPr>
          <w:rFonts w:ascii="Times New Roman" w:eastAsia="Times New Roman" w:hAnsi="Times New Roman" w:cs="Times New Roman"/>
          <w:sz w:val="24"/>
          <w:szCs w:val="24"/>
        </w:rPr>
        <w:t>1</w:t>
      </w:r>
      <w:proofErr w:type="gramEnd"/>
      <w:r w:rsidR="003C07DE">
        <w:rPr>
          <w:rFonts w:ascii="Times New Roman" w:eastAsia="Times New Roman" w:hAnsi="Times New Roman" w:cs="Times New Roman"/>
          <w:sz w:val="24"/>
          <w:szCs w:val="24"/>
        </w:rPr>
        <w:t>»</w:t>
      </w:r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9000F6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360421">
        <w:rPr>
          <w:rFonts w:ascii="Times New Roman" w:eastAsia="Times New Roman" w:hAnsi="Times New Roman" w:cs="Times New Roman"/>
          <w:color w:val="29292A"/>
          <w:sz w:val="24"/>
          <w:szCs w:val="24"/>
          <w:lang w:eastAsia="ru-RU"/>
        </w:rPr>
        <w:t>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1.2. Настоящее Положение разработано в соответствии с Федеральными законами  от 27.07.2006 № 149-ФЗ «Об информации, информационных технологиях и о защите информации», от 29.12.2012 № 273-ФЗ «Об образовании в Российской Федерации»; приказами Минобрнауки России от 23.08.2017 № 816 «Об утверждении Порядка применения организациями, осуществляющими образовательную деятельность, электронного обучения, дистанционных образовательных технологий при реализации образовательных программ»; от 20.01.2014 № 22 «Об утверждении перечней профессий и специальностей среднего профессионального образования, реализация образовательных программ по которым не допускается с применением исключительно электронного обучения, дистанционных образовательных технологий»; Уставом и иными локальными нормативными актами,</w:t>
      </w:r>
      <w:r w:rsidRPr="00253AEB">
        <w:rPr>
          <w:rFonts w:ascii="Calibri" w:eastAsia="Calibri" w:hAnsi="Calibri" w:cs="Times New Roman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регламентирующими организацию образовательного процесса в  </w:t>
      </w:r>
      <w:r w:rsidR="00360421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.</w:t>
      </w:r>
      <w:r w:rsidR="00360421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1.3. Под электронным обучением понимается организация образовательной деятельности с применением содержащейся в базах данных и используемой при реализации образовательных программ информации и обеспечивающих ее обработку информационных технологий, технических средств, а также информационно-телекоммуникационных сетей, обеспечивающих передачу по линиям связи указанной информации, взаимодействие обучающихся и педагогических работников.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1.4. Совокупность электронных информационных ресурсов, электронных образовательных ресурсов, информационных технологий, соответствующих технических средств, обеспечивающая освоение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образовательных программ в полном объеме независимо от их места нахождения, составляет электронную информационно-образовательную среду.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1.5.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Целями применения электронного обучения при реализации образовательных программ является повышение качества образования за счет предоставления обучающимся электронных образовательных ресурсов, отражающих содержание соответствующей образовательной программы в полном объеме, позволяющих сделать процесс обучения более наглядным и понятным для обучающихся; обеспечение возможности обучения непосредственно по месту жительства обучающегося или его временного пребывания (нахождения);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сокращение расходов на содержание (аренду) помещений для осуществления образовательной деятельности, более эффективного использования их площадей, а также обеспечение процесса обучения учебно-наглядными пособиями.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1.6. При реализации образовательных программ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</w:t>
      </w:r>
      <w:proofErr w:type="gramStart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Магнитогорская</w:t>
      </w:r>
      <w:proofErr w:type="gramEnd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автошкола-1»</w:t>
      </w:r>
      <w:r w:rsidR="00447B7E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вправе применять электронное обучение только частично (в очно-заочной форме получения образования).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1.7. Модель, при которой происходит частичное использование электронного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обучения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предполагает чередование очных (аудиторных) занятий с заочными (внеаудиторными).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lastRenderedPageBreak/>
        <w:t>1.8. Внедрение электронного обучения позволяет существенно усовершенствовать традиционную технологию образовательного процесса: обязательное применение баз данных и информационно-телекоммуникационных сетей, создание и использование в процессе обучения электронной информационно-образовательной среды, через которую осуществляется доступ к современным электронным образовательным ресурсам.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 xml:space="preserve">2. Порядок организации образовательной деятельности 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>с применением электронного обучения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2.1.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Для реализации частей образовательных программ с применением электронного обучения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5B1785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использует сетевую форму с участием ООО «</w:t>
      </w:r>
      <w:proofErr w:type="spellStart"/>
      <w:r w:rsidRPr="00253AEB">
        <w:rPr>
          <w:rFonts w:ascii="Times New Roman" w:eastAsia="Times New Roman" w:hAnsi="Times New Roman" w:cs="Times New Roman"/>
          <w:sz w:val="24"/>
          <w:szCs w:val="24"/>
        </w:rPr>
        <w:t>Профтехнология</w:t>
      </w:r>
      <w:proofErr w:type="spellEnd"/>
      <w:r w:rsidRPr="00253AEB">
        <w:rPr>
          <w:rFonts w:ascii="Times New Roman" w:eastAsia="Times New Roman" w:hAnsi="Times New Roman" w:cs="Times New Roman"/>
          <w:sz w:val="24"/>
          <w:szCs w:val="24"/>
        </w:rPr>
        <w:t>», предоставляющей электронную образовательную среду на платформе «ИСО ПРОФТЕХ».</w:t>
      </w:r>
      <w:proofErr w:type="gramEnd"/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2.2.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5B1785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доводит до участников образовательных отношений информацию о реализации частей образовательных программ с применением электронного обучения, обеспечивающую возможность их правильного выбора.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2.3. Местом осуществления образовательной деятельности является место нахождения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</w:t>
      </w:r>
      <w:proofErr w:type="gramStart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Магнитогорская</w:t>
      </w:r>
      <w:proofErr w:type="gramEnd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автошкола-1»</w:t>
      </w:r>
      <w:r w:rsidR="005B1785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независимо от места нахождения обучающихся.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2.4. При реализации частей образовательных программ с применением электронного обучения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</w:t>
      </w:r>
      <w:proofErr w:type="gramStart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Магнитогорская</w:t>
      </w:r>
      <w:proofErr w:type="gramEnd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автошкола-1»</w:t>
      </w:r>
      <w:r w:rsidR="005B1785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создает условия для функционирования электронной информационно-образовательной среды, обеспечивающей освоение обучающимися образовательных программ в полном объеме независимо от места нахождения обучающихся.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2.5.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</w:t>
      </w:r>
      <w:proofErr w:type="gramStart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Магнитогорская</w:t>
      </w:r>
      <w:proofErr w:type="gramEnd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автошкола-1»</w:t>
      </w:r>
      <w:r w:rsidR="005B1785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самостоятельно определяет соотношение объема занятий, проводимых путем непосредственного взаимодействия педагогических работников с обучающимися (контактной работы), и учебных занятий, реализуемых с применением электронного обучения. Перечень учебных предметов, реализуемых с применением электронного обучения и соотношение объемов аудиторных и внеаудиторных занятий рассматривается на педагогическом совете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</w:t>
      </w:r>
      <w:proofErr w:type="gramStart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Магнитогорская</w:t>
      </w:r>
      <w:proofErr w:type="gramEnd"/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автошкола-1»</w:t>
      </w:r>
      <w:r w:rsidR="005B1785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и утверждается ее руководителем.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2.6. Контактная работа педагогических работников с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включает в себя занятия семинарского типа, практические занятия по решению ситуационных задач (тестов), оказанию первой помощи пострадавшим в дорожно-транспортных происшествиях, вождению транспортных средств и устранению неисправностей, при которых запрещается их эксплуатация, психологические практикумы, а также промежуточную и итоговую аттестацию. При необходимости контактная работа педагогических работников с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обучающимися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включает в себя иные виды учебной деятельности, предусматривающие групповую или индивидуальную работу с обучающимися.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2.7. Практические занятия по вождению транспортных сре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дств пр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>оводятся индивидуально с каждым обучающимся</w:t>
      </w:r>
      <w:r w:rsidRPr="00253AEB">
        <w:rPr>
          <w:rFonts w:ascii="Calibri" w:eastAsia="Calibri" w:hAnsi="Calibri" w:cs="Times New Roman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в соответствии с графиком очередности обучения вождению. Семинарские и практические занятия по остальным учебным предметам образовательной программы проводятся в учебных группах обучающихся численностью до 30 человек.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2.8.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Контроль качества освоения образовательной программы, реализуемой с использованием электронного обучения, включает в себя текущий контроль успеваемости, промежуточную и итоговую аттестации обучающихся.</w:t>
      </w:r>
      <w:proofErr w:type="gramEnd"/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2.9.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3F0870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самостоятельно выбирает способ идентификации личности обучающегося и контроль соблюдения условий проведения мероприятий, в рамках которых осуществляется оценка результатов обучения.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2.10.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При реализации образовательных программ с применением электронного обучения </w:t>
      </w:r>
      <w:r w:rsidR="00327375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3F0870"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ведет индивидуальный учет результатов обучения, а также осуществляет их хранение и внутренний документооборот на бумажных носителях и/или в электронно-цифровой форме в соответствии с требованиями Федерального закона от 27.07.2006 № 152-ФЗ «О персональных данных», Федерального закона от 22.10.2004 №25-ФЗ «Об архивном деле в Российской Федерации».</w:t>
      </w:r>
      <w:proofErr w:type="gramEnd"/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2.11. Освоение обучающимся образовательной программы с применением электронного обучения подтверждается документом о квалификации – Свидетельством о профессии водителя.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lastRenderedPageBreak/>
        <w:t>2.12. Техническую поддержку учебного процесса с применением электронного обучения осуществляет ООО «</w:t>
      </w:r>
      <w:proofErr w:type="spellStart"/>
      <w:r w:rsidRPr="00253AEB">
        <w:rPr>
          <w:rFonts w:ascii="Times New Roman" w:eastAsia="Times New Roman" w:hAnsi="Times New Roman" w:cs="Times New Roman"/>
          <w:sz w:val="24"/>
          <w:szCs w:val="24"/>
        </w:rPr>
        <w:t>Профтехнология</w:t>
      </w:r>
      <w:proofErr w:type="spellEnd"/>
      <w:r w:rsidRPr="00253AEB">
        <w:rPr>
          <w:rFonts w:ascii="Times New Roman" w:eastAsia="Times New Roman" w:hAnsi="Times New Roman" w:cs="Times New Roman"/>
          <w:sz w:val="24"/>
          <w:szCs w:val="24"/>
        </w:rPr>
        <w:t>».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2.13. Контроль качества применения электронного обучения в образовательной деятельности осуществляет заместитель </w:t>
      </w:r>
      <w:r w:rsidR="003F0870">
        <w:rPr>
          <w:rFonts w:ascii="Times New Roman" w:eastAsia="Times New Roman" w:hAnsi="Times New Roman" w:cs="Times New Roman"/>
          <w:sz w:val="24"/>
          <w:szCs w:val="24"/>
        </w:rPr>
        <w:t xml:space="preserve">директора  </w:t>
      </w:r>
      <w:r w:rsidR="00C574EE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3F0870">
        <w:rPr>
          <w:rFonts w:ascii="Times New Roman" w:eastAsia="Times New Roman" w:hAnsi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по учебно</w:t>
      </w:r>
      <w:r w:rsidR="00C574EE">
        <w:rPr>
          <w:rFonts w:ascii="Times New Roman" w:eastAsia="Times New Roman" w:hAnsi="Times New Roman" w:cs="Times New Roman"/>
          <w:sz w:val="24"/>
          <w:szCs w:val="24"/>
        </w:rPr>
        <w:t>й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работе.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>3. Требования к формированию электронной информационно-образовательной среды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AEB" w:rsidRPr="00253AEB" w:rsidRDefault="00253AEB" w:rsidP="00EC0752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3.1. Элементами электронной информационно-образовательной среды являются официальный сайт </w:t>
      </w:r>
      <w:r w:rsidR="00BC0772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EC0752">
        <w:rPr>
          <w:rFonts w:ascii="Times New Roman" w:eastAsia="Times New Roman" w:hAnsi="Times New Roman" w:cs="Times New Roman"/>
          <w:color w:val="29292A"/>
          <w:sz w:val="24"/>
          <w:szCs w:val="24"/>
          <w:lang w:eastAsia="ru-RU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в информационно-телекоммуникационной сети Интернет (</w:t>
      </w:r>
      <w:hyperlink r:id="rId5" w:history="1">
        <w:r w:rsidR="00BC0772" w:rsidRPr="00BC0772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www</w:t>
        </w:r>
        <w:r w:rsidR="00BC0772" w:rsidRPr="00BC077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r w:rsidR="00BC0772" w:rsidRPr="00BC0772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autoschoolmgn</w:t>
        </w:r>
        <w:r w:rsidR="00BC0772" w:rsidRPr="00BC0772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u-RU"/>
          </w:rPr>
          <w:t>.</w:t>
        </w:r>
        <w:r w:rsidR="00BC0772" w:rsidRPr="00BC0772">
          <w:rPr>
            <w:rFonts w:ascii="Times New Roman" w:eastAsia="Times New Roman" w:hAnsi="Times New Roman" w:cs="Times New Roman"/>
            <w:sz w:val="24"/>
            <w:szCs w:val="24"/>
            <w:u w:val="single"/>
            <w:lang w:val="en-US" w:eastAsia="ru-RU"/>
          </w:rPr>
          <w:t>ru</w:t>
        </w:r>
      </w:hyperlink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) и электронная образовательная среда </w:t>
      </w:r>
      <w:r w:rsidRPr="00253AEB">
        <w:rPr>
          <w:rFonts w:ascii="Times New Roman" w:eastAsia="Times New Roman" w:hAnsi="Times New Roman" w:cs="Times New Roman"/>
          <w:sz w:val="24"/>
          <w:szCs w:val="24"/>
          <w:u w:val="single"/>
        </w:rPr>
        <w:t>(https://profteh.com)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, где размещены электронные образовательные ресурсы. Электронная образовательная среда позволяет обращаться к электронной библиотеке «ИСО ПРОФТЕХ», включающей учебно-методические разработки преподавателей Образовательной организации.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3.2. В целях освоения обучающимися частей образовательных программ с применением электронного обучения ООО «</w:t>
      </w:r>
      <w:proofErr w:type="spellStart"/>
      <w:r w:rsidRPr="00253AEB">
        <w:rPr>
          <w:rFonts w:ascii="Times New Roman" w:eastAsia="Times New Roman" w:hAnsi="Times New Roman" w:cs="Times New Roman"/>
          <w:sz w:val="24"/>
          <w:szCs w:val="24"/>
        </w:rPr>
        <w:t>Профтехнология</w:t>
      </w:r>
      <w:proofErr w:type="spell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» предоставляет </w:t>
      </w:r>
      <w:r w:rsidR="00EC0752">
        <w:rPr>
          <w:rFonts w:ascii="Times New Roman" w:eastAsia="Times New Roman" w:hAnsi="Times New Roman" w:cs="Times New Roman"/>
          <w:sz w:val="24"/>
          <w:szCs w:val="24"/>
        </w:rPr>
        <w:t>Автошколе</w:t>
      </w:r>
      <w:r w:rsidR="00EC075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электронную платформу «ИСО ПРОФТЕХ», размещенную на сайте </w:t>
      </w:r>
      <w:r w:rsidRPr="00253AEB">
        <w:rPr>
          <w:rFonts w:ascii="Times New Roman" w:eastAsia="Times New Roman" w:hAnsi="Times New Roman" w:cs="Times New Roman"/>
          <w:sz w:val="24"/>
          <w:szCs w:val="24"/>
          <w:u w:val="single"/>
        </w:rPr>
        <w:t>(</w:t>
      </w:r>
      <w:hyperlink r:id="rId6" w:history="1">
        <w:r w:rsidRPr="00EC0752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https://profteh.com</w:t>
        </w:r>
      </w:hyperlink>
      <w:r w:rsidRPr="00253AEB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, включающую следующие разделы: «Учебные материалы», «Обучение», «Повторение и контроль», «Статистика», «Электронные плакаты».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3.3. </w:t>
      </w:r>
      <w:proofErr w:type="gramStart"/>
      <w:r w:rsidR="002D471B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, при взаимодействии с ООО «</w:t>
      </w:r>
      <w:proofErr w:type="spellStart"/>
      <w:r w:rsidRPr="00253AEB">
        <w:rPr>
          <w:rFonts w:ascii="Times New Roman" w:eastAsia="Times New Roman" w:hAnsi="Times New Roman" w:cs="Times New Roman"/>
          <w:sz w:val="24"/>
          <w:szCs w:val="24"/>
        </w:rPr>
        <w:t>Профтехнология</w:t>
      </w:r>
      <w:proofErr w:type="spellEnd"/>
      <w:r w:rsidRPr="00253AEB">
        <w:rPr>
          <w:rFonts w:ascii="Times New Roman" w:eastAsia="Times New Roman" w:hAnsi="Times New Roman" w:cs="Times New Roman"/>
          <w:sz w:val="24"/>
          <w:szCs w:val="24"/>
        </w:rPr>
        <w:t>» обеспечивает соответствующий применяемым технологиям профессиональный уровень преподавателей посредством индивидуальных консультаций, а также размещенного на сайте (</w:t>
      </w:r>
      <w:r w:rsidRPr="00253AEB">
        <w:rPr>
          <w:rFonts w:ascii="Times New Roman" w:eastAsia="Times New Roman" w:hAnsi="Times New Roman" w:cs="Times New Roman"/>
          <w:sz w:val="24"/>
          <w:szCs w:val="24"/>
          <w:u w:val="single"/>
        </w:rPr>
        <w:t>https://profteh.com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) специализированного раздела «Помощь», где содержатся  методические рекомендации для преподавателей и методистов автошколы по организации обучения  с применением электронного обучения на платформе «ИСО ПРОФТЕХ», техническая документация и детальное описание порядка настройки и работы всех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разделов системы.  Дополнительно сотрудникам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и ООО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253AEB">
        <w:rPr>
          <w:rFonts w:ascii="Times New Roman" w:eastAsia="Times New Roman" w:hAnsi="Times New Roman" w:cs="Times New Roman"/>
          <w:sz w:val="24"/>
          <w:szCs w:val="24"/>
        </w:rPr>
        <w:t>Профтехнология</w:t>
      </w:r>
      <w:proofErr w:type="spell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» осуществляется консультативная помощь с помощью различных средств коммуникации, в том числе, через сеть </w:t>
      </w:r>
      <w:r w:rsidRPr="00253AEB"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3.4. 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Для оказания методической помощи обучающимся в работе с «ИСО ПРОФТЕХ» </w:t>
      </w:r>
      <w:r w:rsidR="002D471B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2D471B">
        <w:rPr>
          <w:rFonts w:ascii="Times New Roman" w:eastAsia="Times New Roman" w:hAnsi="Times New Roman" w:cs="Times New Roman"/>
          <w:color w:val="29292A"/>
          <w:sz w:val="24"/>
          <w:szCs w:val="24"/>
          <w:lang w:eastAsia="ru-RU"/>
        </w:rPr>
        <w:t xml:space="preserve">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при взаимодействии с ООО «</w:t>
      </w:r>
      <w:proofErr w:type="spellStart"/>
      <w:r w:rsidRPr="00253AEB">
        <w:rPr>
          <w:rFonts w:ascii="Times New Roman" w:eastAsia="Times New Roman" w:hAnsi="Times New Roman" w:cs="Times New Roman"/>
          <w:sz w:val="24"/>
          <w:szCs w:val="24"/>
        </w:rPr>
        <w:t>Профтехнология</w:t>
      </w:r>
      <w:proofErr w:type="spell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» обеспечивает доступ к размещенному на сайте </w:t>
      </w:r>
      <w:r w:rsidRPr="00253AEB">
        <w:rPr>
          <w:rFonts w:ascii="Times New Roman" w:eastAsia="Times New Roman" w:hAnsi="Times New Roman" w:cs="Times New Roman"/>
          <w:sz w:val="24"/>
          <w:szCs w:val="24"/>
          <w:u w:val="single"/>
        </w:rPr>
        <w:t>(</w:t>
      </w:r>
      <w:hyperlink r:id="rId7" w:history="1">
        <w:r w:rsidRPr="00253AEB">
          <w:rPr>
            <w:rFonts w:ascii="Times New Roman" w:eastAsia="Times New Roman" w:hAnsi="Times New Roman" w:cs="Times New Roman"/>
            <w:sz w:val="24"/>
            <w:szCs w:val="24"/>
            <w:u w:val="single"/>
          </w:rPr>
          <w:t>https://profteh.com</w:t>
        </w:r>
      </w:hyperlink>
      <w:r w:rsidRPr="00253AEB">
        <w:rPr>
          <w:rFonts w:ascii="Times New Roman" w:eastAsia="Times New Roman" w:hAnsi="Times New Roman" w:cs="Times New Roman"/>
          <w:sz w:val="24"/>
          <w:szCs w:val="24"/>
          <w:u w:val="single"/>
        </w:rPr>
        <w:t>)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специализированному разделу «Открыть помощь», в котором содержатся методические рекомендации по работе с различными разделами системы и описание всех доступных для обучающихся функций.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  Дополнительно сотрудникам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и ООО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proofErr w:type="spellStart"/>
      <w:r w:rsidRPr="00253AEB">
        <w:rPr>
          <w:rFonts w:ascii="Times New Roman" w:eastAsia="Times New Roman" w:hAnsi="Times New Roman" w:cs="Times New Roman"/>
          <w:sz w:val="24"/>
          <w:szCs w:val="24"/>
        </w:rPr>
        <w:t>Профтехнология</w:t>
      </w:r>
      <w:proofErr w:type="spell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» осуществляется консультативная помощь с помощью различных средств коммуникации, в том числе, через сеть </w:t>
      </w:r>
      <w:r w:rsidRPr="00253AEB">
        <w:rPr>
          <w:rFonts w:ascii="Times New Roman" w:eastAsia="Times New Roman" w:hAnsi="Times New Roman" w:cs="Times New Roman"/>
          <w:sz w:val="24"/>
          <w:szCs w:val="24"/>
          <w:lang w:val="en-US"/>
        </w:rPr>
        <w:t>Internet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3.5. Ответственность за качественное использование электронной информационно-образовательной среды в учебном процессе возлагается на </w:t>
      </w:r>
      <w:r w:rsidR="002D471B">
        <w:rPr>
          <w:rFonts w:ascii="Times New Roman" w:eastAsia="Times New Roman" w:hAnsi="Times New Roman" w:cs="Times New Roman"/>
          <w:sz w:val="24"/>
          <w:szCs w:val="24"/>
        </w:rPr>
        <w:t>заместителя</w:t>
      </w:r>
      <w:r w:rsidR="002D471B">
        <w:rPr>
          <w:rFonts w:ascii="Times New Roman" w:eastAsia="Times New Roman" w:hAnsi="Times New Roman" w:cs="Times New Roman"/>
          <w:sz w:val="24"/>
          <w:szCs w:val="24"/>
        </w:rPr>
        <w:t xml:space="preserve"> директора  </w:t>
      </w:r>
      <w:r w:rsidR="00C574EE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="002D471B">
        <w:rPr>
          <w:rFonts w:ascii="Times New Roman" w:eastAsia="Times New Roman" w:hAnsi="Times New Roman"/>
          <w:sz w:val="24"/>
          <w:szCs w:val="24"/>
        </w:rPr>
        <w:t xml:space="preserve"> </w:t>
      </w:r>
      <w:r w:rsidR="002D471B">
        <w:rPr>
          <w:rFonts w:ascii="Times New Roman" w:eastAsia="Times New Roman" w:hAnsi="Times New Roman" w:cs="Times New Roman"/>
          <w:sz w:val="24"/>
          <w:szCs w:val="24"/>
        </w:rPr>
        <w:t xml:space="preserve"> по учебно</w:t>
      </w:r>
      <w:r w:rsidR="00C574EE">
        <w:rPr>
          <w:rFonts w:ascii="Times New Roman" w:eastAsia="Times New Roman" w:hAnsi="Times New Roman" w:cs="Times New Roman"/>
          <w:sz w:val="24"/>
          <w:szCs w:val="24"/>
        </w:rPr>
        <w:t>й</w:t>
      </w:r>
      <w:bookmarkStart w:id="0" w:name="_GoBack"/>
      <w:bookmarkEnd w:id="0"/>
      <w:r w:rsidR="002D471B">
        <w:rPr>
          <w:rFonts w:ascii="Times New Roman" w:eastAsia="Times New Roman" w:hAnsi="Times New Roman" w:cs="Times New Roman"/>
          <w:sz w:val="24"/>
          <w:szCs w:val="24"/>
        </w:rPr>
        <w:t xml:space="preserve"> работе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 xml:space="preserve">4. Требования к Образовательной организации, 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proofErr w:type="gramStart"/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>осуществляющей</w:t>
      </w:r>
      <w:proofErr w:type="gramEnd"/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 xml:space="preserve"> электронное обучение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4.1. Информационно-телекоммуникационное обеспечение.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4.1.1. Информационные ресурсы, обеспечивающие реализацию образовательной программы в полном объеме.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4.1.2. Средства оперативного доступа к информационным ресурсам, основанные на компьютерных технологиях.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4.2. Материально-техническая база. 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4.2.1. Учебные помещения (площади), соответствующие требованиям: строительных норм и правил, санитарных и гигиенических норм охраны здоровья обучающихся и работников организаций образования, противопожарных норм.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4.2.2. Наличие оборудования учебных помещений (площадей), обеспеченность литературой и другими учебными пособиями в соответствии с требованиями образовательной программы.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4.2.3. Наличие компьютерной, аудио-, виде</w:t>
      </w:r>
      <w:proofErr w:type="gramStart"/>
      <w:r w:rsidRPr="00253AEB">
        <w:rPr>
          <w:rFonts w:ascii="Times New Roman" w:eastAsia="Times New Roman" w:hAnsi="Times New Roman" w:cs="Times New Roman"/>
          <w:sz w:val="24"/>
          <w:szCs w:val="24"/>
        </w:rPr>
        <w:t>о-</w:t>
      </w:r>
      <w:proofErr w:type="gramEnd"/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и множительной техники.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lastRenderedPageBreak/>
        <w:t>4.2.4. Наличие лицензированного программного обеспечения.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4.3. Кадровое обеспечение. Педагогические работники Образовательной организации должны: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4.3.1. Соответствовать требованиям профессионального стандарта «Педагог профессионального обучения, профессионального образования и дополнительного профессионального образования», утвержденного приказом Минтруда России от 08.09.2015 № 608н, к образованию, обучению и опыту практической работы.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4.3.2. Периодически</w:t>
      </w:r>
      <w:r w:rsidR="00C4292C">
        <w:rPr>
          <w:rFonts w:ascii="Times New Roman" w:eastAsia="Times New Roman" w:hAnsi="Times New Roman" w:cs="Times New Roman"/>
          <w:sz w:val="24"/>
          <w:szCs w:val="24"/>
        </w:rPr>
        <w:t>е работники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(не реже одного раза в три года) </w:t>
      </w:r>
      <w:r w:rsidR="00C4292C">
        <w:rPr>
          <w:rFonts w:ascii="Times New Roman" w:eastAsia="Times New Roman" w:hAnsi="Times New Roman" w:cs="Times New Roman"/>
          <w:sz w:val="24"/>
          <w:szCs w:val="24"/>
        </w:rPr>
        <w:t xml:space="preserve">должны 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проходить повышение квалификации в области использования новых информационных и образовательных технологий.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4.3.3. Проходить в соответствии с трудовым законодательством предварительные при поступлении на работу и периодические медицинские осмотры, а также внеочередные медицинские осмотры по направлению Образовательной организации.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4.3.4. Проходить в установленном законодательством Российской Федерации порядке обучение и проверку знаний и навыков в области охраны труда.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>4.3.5. Проходить аттестацию в целях подтверждения соответствия должностям один раз в пять лет на основе оценки их профессиональной деятельности аттестационными комиссиями.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b/>
          <w:sz w:val="24"/>
          <w:szCs w:val="24"/>
        </w:rPr>
        <w:t>5. Порядок внесения изменений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5.1. Основанием для внесения изменений и дополнений в настоящее Положение являются вновь введенные изменения и дополнения в федеральное законодательство и Устав </w:t>
      </w:r>
      <w:r w:rsidR="00C4292C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</w:t>
      </w:r>
      <w:proofErr w:type="gramStart"/>
      <w:r w:rsidR="00C4292C">
        <w:rPr>
          <w:rFonts w:ascii="Times New Roman" w:eastAsia="MS Mincho" w:hAnsi="Times New Roman" w:cs="Times New Roman"/>
          <w:sz w:val="24"/>
          <w:szCs w:val="24"/>
          <w:lang w:eastAsia="ru-RU"/>
        </w:rPr>
        <w:t>Магнитогорская</w:t>
      </w:r>
      <w:proofErr w:type="gramEnd"/>
      <w:r w:rsidR="00C4292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автошкола-1»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5.2. Внесение изменений и дополнений в настоящее Положение осуществляется по согласованию с </w:t>
      </w:r>
      <w:r w:rsidR="00C4292C">
        <w:rPr>
          <w:rFonts w:ascii="Times New Roman" w:eastAsia="Times New Roman" w:hAnsi="Times New Roman" w:cs="Times New Roman"/>
          <w:sz w:val="24"/>
          <w:szCs w:val="24"/>
        </w:rPr>
        <w:t>директором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C4292C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</w:t>
      </w:r>
      <w:proofErr w:type="gramStart"/>
      <w:r w:rsidR="00C4292C">
        <w:rPr>
          <w:rFonts w:ascii="Times New Roman" w:eastAsia="MS Mincho" w:hAnsi="Times New Roman" w:cs="Times New Roman"/>
          <w:sz w:val="24"/>
          <w:szCs w:val="24"/>
          <w:lang w:eastAsia="ru-RU"/>
        </w:rPr>
        <w:t>Магнитогорская</w:t>
      </w:r>
      <w:proofErr w:type="gramEnd"/>
      <w:r w:rsidR="00C4292C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автошкола-1»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253AEB" w:rsidRPr="00253AEB" w:rsidRDefault="00253AEB" w:rsidP="00253AEB">
      <w:pPr>
        <w:tabs>
          <w:tab w:val="left" w:pos="397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5.3. Ответственность за внесение изменений в настоящее Положение возлагается на заместителя </w:t>
      </w:r>
      <w:r w:rsidR="00C4292C">
        <w:rPr>
          <w:rFonts w:ascii="Times New Roman" w:eastAsia="Times New Roman" w:hAnsi="Times New Roman" w:cs="Times New Roman"/>
          <w:sz w:val="24"/>
          <w:szCs w:val="24"/>
        </w:rPr>
        <w:t xml:space="preserve">директора </w:t>
      </w:r>
      <w:r w:rsidR="00C4292C">
        <w:rPr>
          <w:rFonts w:ascii="Times New Roman" w:eastAsia="MS Mincho" w:hAnsi="Times New Roman" w:cs="Times New Roman"/>
          <w:sz w:val="24"/>
          <w:szCs w:val="24"/>
          <w:lang w:eastAsia="ru-RU"/>
        </w:rPr>
        <w:t>АНО ДПО «Магнитогорская автошкола-1»</w:t>
      </w:r>
      <w:r w:rsidRPr="00253AEB">
        <w:rPr>
          <w:rFonts w:ascii="Times New Roman" w:eastAsia="Times New Roman" w:hAnsi="Times New Roman" w:cs="Times New Roman"/>
          <w:sz w:val="24"/>
          <w:szCs w:val="24"/>
        </w:rPr>
        <w:t xml:space="preserve"> по учебной части.</w:t>
      </w:r>
    </w:p>
    <w:p w:rsidR="00253AEB" w:rsidRDefault="00253AEB"/>
    <w:sectPr w:rsidR="00253AEB" w:rsidSect="00253AEB">
      <w:pgSz w:w="11906" w:h="16838"/>
      <w:pgMar w:top="567" w:right="567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1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49B4"/>
    <w:rsid w:val="00253AEB"/>
    <w:rsid w:val="002D471B"/>
    <w:rsid w:val="00327375"/>
    <w:rsid w:val="00360421"/>
    <w:rsid w:val="003C07DE"/>
    <w:rsid w:val="003F0870"/>
    <w:rsid w:val="00447B7E"/>
    <w:rsid w:val="004C49B4"/>
    <w:rsid w:val="005B1785"/>
    <w:rsid w:val="009000F6"/>
    <w:rsid w:val="00BC0772"/>
    <w:rsid w:val="00C4292C"/>
    <w:rsid w:val="00C574EE"/>
    <w:rsid w:val="00C932EE"/>
    <w:rsid w:val="00EC07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profteh.com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profteh.com" TargetMode="External"/><Relationship Id="rId5" Type="http://schemas.openxmlformats.org/officeDocument/2006/relationships/hyperlink" Target="http://www.autoschoolmgn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2018</Words>
  <Characters>11509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13501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</dc:creator>
  <cp:keywords/>
  <dc:description/>
  <cp:lastModifiedBy>.</cp:lastModifiedBy>
  <cp:revision>2</cp:revision>
  <dcterms:created xsi:type="dcterms:W3CDTF">2018-04-28T05:45:00Z</dcterms:created>
  <dcterms:modified xsi:type="dcterms:W3CDTF">2018-04-28T06:17:00Z</dcterms:modified>
</cp:coreProperties>
</file>